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26" w:rsidRPr="00216D95" w:rsidRDefault="00AF3026" w:rsidP="00AF3026">
      <w:pPr>
        <w:pStyle w:val="Default"/>
        <w:jc w:val="center"/>
        <w:rPr>
          <w:b/>
          <w:iCs/>
        </w:rPr>
      </w:pPr>
      <w:r w:rsidRPr="00216D95">
        <w:rPr>
          <w:b/>
          <w:iCs/>
        </w:rPr>
        <w:t>10 - 11 класс</w:t>
      </w:r>
    </w:p>
    <w:p w:rsidR="00AF3026" w:rsidRDefault="00AF3026" w:rsidP="00AF30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D95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AF3026" w:rsidRPr="00CC5A47" w:rsidRDefault="00AF3026" w:rsidP="00AF3026">
      <w:pPr>
        <w:pStyle w:val="Default"/>
        <w:rPr>
          <w:b/>
          <w:bCs/>
          <w:color w:val="auto"/>
        </w:rPr>
      </w:pPr>
      <w:r w:rsidRPr="00CC5A47">
        <w:rPr>
          <w:b/>
          <w:bCs/>
          <w:color w:val="auto"/>
        </w:rPr>
        <w:t xml:space="preserve">Задание 1. </w:t>
      </w:r>
    </w:p>
    <w:p w:rsidR="00AF3026" w:rsidRDefault="00AF3026" w:rsidP="00AF3026">
      <w:pPr>
        <w:pStyle w:val="Default"/>
        <w:jc w:val="both"/>
        <w:rPr>
          <w:b/>
          <w:bCs/>
          <w:color w:val="auto"/>
        </w:rPr>
      </w:pPr>
      <w:r w:rsidRPr="00CC5A47">
        <w:rPr>
          <w:b/>
          <w:bCs/>
          <w:color w:val="auto"/>
        </w:rPr>
        <w:t xml:space="preserve">Задание включает </w:t>
      </w:r>
      <w:r>
        <w:rPr>
          <w:b/>
          <w:bCs/>
          <w:color w:val="auto"/>
        </w:rPr>
        <w:t>10</w:t>
      </w:r>
      <w:r w:rsidRPr="00CC5A47">
        <w:rPr>
          <w:b/>
          <w:bCs/>
          <w:color w:val="auto"/>
        </w:rPr>
        <w:t xml:space="preserve"> вопросов, к каждому из них предложено 2 варианта ответа из 6. На каждый вопрос выберите два правильных ответа, который вы считаете наиболее полными и правильными. За каждый правильный ответ – 1 ба</w:t>
      </w:r>
      <w:r>
        <w:rPr>
          <w:b/>
          <w:bCs/>
          <w:color w:val="auto"/>
        </w:rPr>
        <w:t>лл, сумма баллов за задание – 20</w:t>
      </w:r>
      <w:r w:rsidRPr="00CC5A47">
        <w:rPr>
          <w:b/>
          <w:bCs/>
          <w:color w:val="auto"/>
        </w:rPr>
        <w:t xml:space="preserve"> баллов. </w:t>
      </w:r>
    </w:p>
    <w:p w:rsidR="00AF3026" w:rsidRDefault="00AF3026" w:rsidP="00AF3026">
      <w:pPr>
        <w:pStyle w:val="Default"/>
        <w:jc w:val="both"/>
        <w:rPr>
          <w:b/>
          <w:bCs/>
          <w:color w:val="auto"/>
        </w:rPr>
      </w:pP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AF3026" w:rsidTr="0005455B">
        <w:tc>
          <w:tcPr>
            <w:tcW w:w="957" w:type="dxa"/>
          </w:tcPr>
          <w:p w:rsidR="00AF3026" w:rsidRPr="00216D95" w:rsidRDefault="00AF3026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1</w:t>
            </w:r>
          </w:p>
        </w:tc>
        <w:tc>
          <w:tcPr>
            <w:tcW w:w="957" w:type="dxa"/>
          </w:tcPr>
          <w:p w:rsidR="00AF3026" w:rsidRPr="00216D95" w:rsidRDefault="00AF3026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2</w:t>
            </w:r>
          </w:p>
        </w:tc>
        <w:tc>
          <w:tcPr>
            <w:tcW w:w="957" w:type="dxa"/>
          </w:tcPr>
          <w:p w:rsidR="00AF3026" w:rsidRPr="00216D95" w:rsidRDefault="00AF3026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3</w:t>
            </w:r>
          </w:p>
        </w:tc>
        <w:tc>
          <w:tcPr>
            <w:tcW w:w="957" w:type="dxa"/>
          </w:tcPr>
          <w:p w:rsidR="00AF3026" w:rsidRPr="00216D95" w:rsidRDefault="00AF3026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4</w:t>
            </w:r>
          </w:p>
        </w:tc>
        <w:tc>
          <w:tcPr>
            <w:tcW w:w="957" w:type="dxa"/>
          </w:tcPr>
          <w:p w:rsidR="00AF3026" w:rsidRPr="00216D95" w:rsidRDefault="00AF3026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5</w:t>
            </w:r>
          </w:p>
        </w:tc>
        <w:tc>
          <w:tcPr>
            <w:tcW w:w="957" w:type="dxa"/>
          </w:tcPr>
          <w:p w:rsidR="00AF3026" w:rsidRPr="00216D95" w:rsidRDefault="00AF3026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6</w:t>
            </w:r>
          </w:p>
        </w:tc>
        <w:tc>
          <w:tcPr>
            <w:tcW w:w="957" w:type="dxa"/>
          </w:tcPr>
          <w:p w:rsidR="00AF3026" w:rsidRPr="00216D95" w:rsidRDefault="00AF3026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7</w:t>
            </w:r>
          </w:p>
        </w:tc>
        <w:tc>
          <w:tcPr>
            <w:tcW w:w="957" w:type="dxa"/>
          </w:tcPr>
          <w:p w:rsidR="00AF3026" w:rsidRPr="00216D95" w:rsidRDefault="00AF3026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8</w:t>
            </w:r>
          </w:p>
        </w:tc>
      </w:tr>
      <w:tr w:rsidR="00AF3026" w:rsidRPr="00216D95" w:rsidTr="0005455B">
        <w:tc>
          <w:tcPr>
            <w:tcW w:w="957" w:type="dxa"/>
          </w:tcPr>
          <w:p w:rsidR="00AF3026" w:rsidRPr="00216D95" w:rsidRDefault="00AF3026" w:rsidP="0005455B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а, </w:t>
            </w:r>
            <w:proofErr w:type="gramStart"/>
            <w:r>
              <w:rPr>
                <w:bCs/>
                <w:color w:val="auto"/>
              </w:rPr>
              <w:t>г</w:t>
            </w:r>
            <w:proofErr w:type="gramEnd"/>
          </w:p>
        </w:tc>
        <w:tc>
          <w:tcPr>
            <w:tcW w:w="957" w:type="dxa"/>
          </w:tcPr>
          <w:p w:rsidR="00AF3026" w:rsidRPr="00216D95" w:rsidRDefault="00AF3026" w:rsidP="0005455B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а</w:t>
            </w:r>
            <w:r w:rsidRPr="00216D95">
              <w:rPr>
                <w:bCs/>
                <w:color w:val="auto"/>
              </w:rPr>
              <w:t>,</w:t>
            </w:r>
            <w:r>
              <w:rPr>
                <w:bCs/>
                <w:color w:val="auto"/>
              </w:rPr>
              <w:t xml:space="preserve"> е</w:t>
            </w:r>
          </w:p>
        </w:tc>
        <w:tc>
          <w:tcPr>
            <w:tcW w:w="957" w:type="dxa"/>
          </w:tcPr>
          <w:p w:rsidR="00AF3026" w:rsidRPr="00216D95" w:rsidRDefault="00AF3026" w:rsidP="0005455B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д, е</w:t>
            </w:r>
          </w:p>
        </w:tc>
        <w:tc>
          <w:tcPr>
            <w:tcW w:w="957" w:type="dxa"/>
          </w:tcPr>
          <w:p w:rsidR="00AF3026" w:rsidRPr="00216D95" w:rsidRDefault="00AF3026" w:rsidP="00AF3026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а, в</w:t>
            </w:r>
          </w:p>
        </w:tc>
        <w:tc>
          <w:tcPr>
            <w:tcW w:w="957" w:type="dxa"/>
          </w:tcPr>
          <w:p w:rsidR="00AF3026" w:rsidRPr="00216D95" w:rsidRDefault="00AF3026" w:rsidP="00AF3026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а, е</w:t>
            </w:r>
          </w:p>
        </w:tc>
        <w:tc>
          <w:tcPr>
            <w:tcW w:w="957" w:type="dxa"/>
          </w:tcPr>
          <w:p w:rsidR="00AF3026" w:rsidRPr="00216D95" w:rsidRDefault="00AF3026" w:rsidP="0005455B">
            <w:pPr>
              <w:pStyle w:val="Default"/>
              <w:jc w:val="center"/>
              <w:rPr>
                <w:bCs/>
                <w:color w:val="auto"/>
              </w:rPr>
            </w:pPr>
            <w:proofErr w:type="gramStart"/>
            <w:r>
              <w:rPr>
                <w:bCs/>
                <w:color w:val="auto"/>
              </w:rPr>
              <w:t>г</w:t>
            </w:r>
            <w:proofErr w:type="gramEnd"/>
            <w:r>
              <w:rPr>
                <w:bCs/>
                <w:color w:val="auto"/>
              </w:rPr>
              <w:t>, е</w:t>
            </w:r>
          </w:p>
        </w:tc>
        <w:tc>
          <w:tcPr>
            <w:tcW w:w="957" w:type="dxa"/>
          </w:tcPr>
          <w:p w:rsidR="00AF3026" w:rsidRPr="00216D95" w:rsidRDefault="00AF3026" w:rsidP="00AF3026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а. </w:t>
            </w:r>
            <w:proofErr w:type="gramStart"/>
            <w:r>
              <w:rPr>
                <w:bCs/>
                <w:color w:val="auto"/>
              </w:rPr>
              <w:t>г</w:t>
            </w:r>
            <w:proofErr w:type="gramEnd"/>
          </w:p>
        </w:tc>
        <w:tc>
          <w:tcPr>
            <w:tcW w:w="957" w:type="dxa"/>
          </w:tcPr>
          <w:p w:rsidR="00AF3026" w:rsidRPr="00216D95" w:rsidRDefault="00AF3026" w:rsidP="00AF3026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а, </w:t>
            </w:r>
            <w:proofErr w:type="gramStart"/>
            <w:r>
              <w:rPr>
                <w:bCs/>
                <w:color w:val="auto"/>
              </w:rPr>
              <w:t>г</w:t>
            </w:r>
            <w:proofErr w:type="gramEnd"/>
          </w:p>
        </w:tc>
      </w:tr>
    </w:tbl>
    <w:p w:rsidR="00AF3026" w:rsidRPr="00216D95" w:rsidRDefault="00AF3026" w:rsidP="00AF3026">
      <w:pPr>
        <w:pStyle w:val="Default"/>
        <w:jc w:val="both"/>
        <w:rPr>
          <w:bCs/>
          <w:color w:val="auto"/>
        </w:rPr>
      </w:pPr>
    </w:p>
    <w:p w:rsidR="00AF3026" w:rsidRPr="00911491" w:rsidRDefault="00AF3026" w:rsidP="00AF3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</w:p>
    <w:p w:rsidR="00AF3026" w:rsidRDefault="00AF3026" w:rsidP="00AF3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Определите правильность представленных ниже утверждений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1491">
        <w:rPr>
          <w:rFonts w:ascii="Times New Roman" w:hAnsi="Times New Roman" w:cs="Times New Roman"/>
          <w:b/>
          <w:bCs/>
          <w:sz w:val="24"/>
          <w:szCs w:val="24"/>
        </w:rPr>
        <w:t>и кратко обоснуйте ответ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выбор правильного 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ответ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а – 1 балл, частичное обоснование – 2 балла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и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полное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обоснование – 3 балл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).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Максимальная сумма баллов за задание – 15.</w:t>
      </w:r>
    </w:p>
    <w:p w:rsidR="00972A33" w:rsidRDefault="00972A33" w:rsidP="00AF3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972A33" w:rsidRPr="00972A33" w:rsidRDefault="00972A33" w:rsidP="00972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72A33">
        <w:rPr>
          <w:rFonts w:ascii="Times New Roman" w:hAnsi="Times New Roman" w:cs="Times New Roman"/>
          <w:sz w:val="24"/>
          <w:szCs w:val="24"/>
        </w:rPr>
        <w:t xml:space="preserve">9. </w:t>
      </w:r>
      <w:r w:rsidRPr="00972A33">
        <w:rPr>
          <w:rFonts w:ascii="Times New Roman" w:hAnsi="Times New Roman" w:cs="Times New Roman"/>
          <w:bCs/>
          <w:sz w:val="24"/>
          <w:szCs w:val="24"/>
        </w:rPr>
        <w:t>Последовательность «опавшие листья – дождевые черви – птицы»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bCs/>
          <w:sz w:val="24"/>
          <w:szCs w:val="24"/>
        </w:rPr>
        <w:t>относится к детритной пищевой цепи.</w:t>
      </w:r>
    </w:p>
    <w:p w:rsidR="00972A33" w:rsidRPr="00972A33" w:rsidRDefault="00972A33" w:rsidP="0097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A33">
        <w:rPr>
          <w:rFonts w:ascii="Times New Roman" w:hAnsi="Times New Roman" w:cs="Times New Roman"/>
          <w:b/>
          <w:bCs/>
          <w:sz w:val="24"/>
          <w:szCs w:val="24"/>
        </w:rPr>
        <w:t xml:space="preserve">Ответ </w:t>
      </w: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972A33">
        <w:rPr>
          <w:rFonts w:ascii="Times New Roman" w:hAnsi="Times New Roman" w:cs="Times New Roman"/>
          <w:b/>
          <w:bCs/>
          <w:sz w:val="24"/>
          <w:szCs w:val="24"/>
        </w:rPr>
        <w:t>да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972A3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972A33">
        <w:rPr>
          <w:rFonts w:ascii="Times New Roman" w:hAnsi="Times New Roman" w:cs="Times New Roman"/>
          <w:sz w:val="24"/>
          <w:szCs w:val="24"/>
        </w:rPr>
        <w:t>Пищевые цепи потребителей мёртвой органики называют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детритными. Они начинаются с растительных и животных остатков,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экскрементов животных и идут к мелким животным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и микроорганизмам, которые ими питаются</w:t>
      </w:r>
      <w:proofErr w:type="gramStart"/>
      <w:r w:rsidRPr="00972A3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2A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2A3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72A33">
        <w:rPr>
          <w:rFonts w:ascii="Times New Roman" w:hAnsi="Times New Roman" w:cs="Times New Roman"/>
          <w:sz w:val="24"/>
          <w:szCs w:val="24"/>
        </w:rPr>
        <w:t xml:space="preserve"> результате деятельности</w:t>
      </w:r>
    </w:p>
    <w:p w:rsidR="00000000" w:rsidRPr="00972A33" w:rsidRDefault="00972A33" w:rsidP="00972A33">
      <w:pPr>
        <w:jc w:val="both"/>
        <w:rPr>
          <w:rFonts w:ascii="Times New Roman" w:hAnsi="Times New Roman" w:cs="Times New Roman"/>
          <w:sz w:val="24"/>
          <w:szCs w:val="24"/>
        </w:rPr>
      </w:pPr>
      <w:r w:rsidRPr="00972A33">
        <w:rPr>
          <w:rFonts w:ascii="Times New Roman" w:hAnsi="Times New Roman" w:cs="Times New Roman"/>
          <w:sz w:val="24"/>
          <w:szCs w:val="24"/>
        </w:rPr>
        <w:t>микроорганизмов образуется полуразложившаяся масса – детрит.</w:t>
      </w:r>
    </w:p>
    <w:p w:rsidR="00972A33" w:rsidRPr="00972A33" w:rsidRDefault="00972A33" w:rsidP="0097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2A33">
        <w:rPr>
          <w:rFonts w:ascii="Times New Roman" w:hAnsi="Times New Roman" w:cs="Times New Roman"/>
          <w:sz w:val="24"/>
          <w:szCs w:val="24"/>
        </w:rPr>
        <w:t>10.</w:t>
      </w:r>
      <w:r>
        <w:t xml:space="preserve"> </w:t>
      </w:r>
      <w:r w:rsidRPr="00972A33">
        <w:rPr>
          <w:rFonts w:ascii="Times New Roman" w:hAnsi="Times New Roman" w:cs="Times New Roman"/>
          <w:bCs/>
          <w:sz w:val="24"/>
          <w:szCs w:val="24"/>
        </w:rPr>
        <w:t>При анабиозе (у животных) происходит полное обезвоживание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bCs/>
          <w:sz w:val="24"/>
          <w:szCs w:val="24"/>
        </w:rPr>
        <w:t>организма и остановка физиологических процессов.</w:t>
      </w:r>
    </w:p>
    <w:p w:rsidR="00AF3026" w:rsidRDefault="00972A33" w:rsidP="0097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A33">
        <w:rPr>
          <w:rFonts w:ascii="Times New Roman" w:hAnsi="Times New Roman" w:cs="Times New Roman"/>
          <w:b/>
          <w:bCs/>
          <w:sz w:val="24"/>
          <w:szCs w:val="24"/>
        </w:rPr>
        <w:t>Ответ «нет».</w:t>
      </w:r>
      <w:r w:rsidRPr="00972A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При анабиозе живой организм может потерять большое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количество воды, но полное обезвоживание, как правило, приводит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к смерти. Физиологические процессы сильно замедлены, 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не полностью остановлены.</w:t>
      </w:r>
    </w:p>
    <w:p w:rsidR="00972A33" w:rsidRDefault="00972A33" w:rsidP="0097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33" w:rsidRPr="00972A33" w:rsidRDefault="00972A33" w:rsidP="00972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72A33">
        <w:rPr>
          <w:rFonts w:ascii="Times New Roman" w:hAnsi="Times New Roman" w:cs="Times New Roman"/>
          <w:sz w:val="24"/>
          <w:szCs w:val="24"/>
        </w:rPr>
        <w:t xml:space="preserve">11. </w:t>
      </w:r>
      <w:r w:rsidRPr="00972A33">
        <w:rPr>
          <w:rFonts w:ascii="Times New Roman" w:hAnsi="Times New Roman" w:cs="Times New Roman"/>
          <w:bCs/>
          <w:sz w:val="24"/>
          <w:szCs w:val="24"/>
        </w:rPr>
        <w:t>Изменения в строении организма в результате приспособления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bCs/>
          <w:sz w:val="24"/>
          <w:szCs w:val="24"/>
        </w:rPr>
        <w:t>к среде обитания – это физиологические адаптации.</w:t>
      </w:r>
    </w:p>
    <w:p w:rsidR="00972A33" w:rsidRPr="00972A33" w:rsidRDefault="00972A33" w:rsidP="0097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A33">
        <w:rPr>
          <w:rFonts w:ascii="Times New Roman" w:hAnsi="Times New Roman" w:cs="Times New Roman"/>
          <w:b/>
          <w:bCs/>
          <w:sz w:val="24"/>
          <w:szCs w:val="24"/>
        </w:rPr>
        <w:t>Ответ «нет».</w:t>
      </w:r>
      <w:r w:rsidRPr="00972A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Физиологические адаптации – это приспособление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организма к условиям существования, связанное с динамикой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функциональных состояний, т. е. гомеостаза. Изменения в строении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организма в результате приспособления к среде обитания – это</w:t>
      </w:r>
    </w:p>
    <w:p w:rsidR="00972A33" w:rsidRDefault="00972A33" w:rsidP="0097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A33">
        <w:rPr>
          <w:rFonts w:ascii="Times New Roman" w:hAnsi="Times New Roman" w:cs="Times New Roman"/>
          <w:sz w:val="24"/>
          <w:szCs w:val="24"/>
        </w:rPr>
        <w:t>морфологические адаптации.</w:t>
      </w:r>
    </w:p>
    <w:p w:rsidR="00972A33" w:rsidRDefault="00972A33" w:rsidP="0097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A33" w:rsidRPr="00972A33" w:rsidRDefault="00972A33" w:rsidP="00972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72A33">
        <w:rPr>
          <w:rFonts w:ascii="Times New Roman" w:hAnsi="Times New Roman" w:cs="Times New Roman"/>
          <w:bCs/>
          <w:sz w:val="24"/>
          <w:szCs w:val="24"/>
        </w:rPr>
        <w:t>12. Уплощение тела у камбалы, ската – это адаптация к высокому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bCs/>
          <w:sz w:val="24"/>
          <w:szCs w:val="24"/>
        </w:rPr>
        <w:t>давлению.</w:t>
      </w:r>
    </w:p>
    <w:p w:rsidR="00972A33" w:rsidRDefault="00972A33" w:rsidP="00972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2A33">
        <w:rPr>
          <w:rFonts w:ascii="Times New Roman" w:hAnsi="Times New Roman" w:cs="Times New Roman"/>
          <w:b/>
          <w:bCs/>
          <w:sz w:val="24"/>
          <w:szCs w:val="24"/>
        </w:rPr>
        <w:t>Ответ «да».</w:t>
      </w:r>
      <w:r w:rsidRPr="00972A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Камбала и скат являются глубоководными обитателями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морей и океанов, где наблюдается высокое давление. Такая форма тела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является приспособлением для жизни на больших глубинах.</w:t>
      </w:r>
    </w:p>
    <w:p w:rsidR="00972A33" w:rsidRDefault="00972A33" w:rsidP="00972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2A33" w:rsidRPr="00972A33" w:rsidRDefault="00972A33" w:rsidP="00972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72A33">
        <w:rPr>
          <w:rFonts w:ascii="Times New Roman" w:hAnsi="Times New Roman" w:cs="Times New Roman"/>
          <w:sz w:val="24"/>
          <w:szCs w:val="24"/>
        </w:rPr>
        <w:t xml:space="preserve">13. </w:t>
      </w:r>
      <w:r w:rsidRPr="00972A33">
        <w:rPr>
          <w:rFonts w:ascii="Times New Roman" w:hAnsi="Times New Roman" w:cs="Times New Roman"/>
          <w:bCs/>
          <w:sz w:val="24"/>
          <w:szCs w:val="24"/>
        </w:rPr>
        <w:t>Красная книга – это список редких видов.</w:t>
      </w:r>
    </w:p>
    <w:p w:rsidR="00972A33" w:rsidRPr="00972A33" w:rsidRDefault="00972A33" w:rsidP="00972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2A33">
        <w:rPr>
          <w:rFonts w:ascii="Times New Roman" w:hAnsi="Times New Roman" w:cs="Times New Roman"/>
          <w:b/>
          <w:bCs/>
          <w:sz w:val="24"/>
          <w:szCs w:val="24"/>
        </w:rPr>
        <w:t>Ответ «да».</w:t>
      </w:r>
      <w:r w:rsidRPr="00972A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Кроме редких видов в Красной книге представлены виды,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A33">
        <w:rPr>
          <w:rFonts w:ascii="Times New Roman" w:hAnsi="Times New Roman" w:cs="Times New Roman"/>
          <w:sz w:val="24"/>
          <w:szCs w:val="24"/>
        </w:rPr>
        <w:t>находящиеся под угрозой исчезновения.</w:t>
      </w:r>
    </w:p>
    <w:p w:rsidR="00972A33" w:rsidRPr="00972A33" w:rsidRDefault="00972A33" w:rsidP="00972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026" w:rsidRPr="00911491" w:rsidRDefault="00AF3026" w:rsidP="00AF3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</w:p>
    <w:p w:rsidR="00AF3026" w:rsidRPr="007A7390" w:rsidRDefault="00AF3026" w:rsidP="00AF3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Выберите один правильный ответ из четырёх возможных и письменно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1491">
        <w:rPr>
          <w:rFonts w:ascii="Times New Roman" w:hAnsi="Times New Roman" w:cs="Times New Roman"/>
          <w:b/>
          <w:bCs/>
          <w:sz w:val="24"/>
          <w:szCs w:val="24"/>
        </w:rPr>
        <w:t>обоснуйте, почему этот ответ Вы считаете правильным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(выбор правильного ответа – 2 балла;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частичное </w:t>
      </w:r>
      <w:r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обоснование –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 w:rsidRPr="00C91C9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балл;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полное обоснование – 2 балла, </w:t>
      </w:r>
      <w:r w:rsidRPr="00C91C95">
        <w:rPr>
          <w:rFonts w:ascii="Times New Roman" w:hAnsi="Times New Roman" w:cs="Times New Roman"/>
          <w:b/>
          <w:i/>
          <w:iCs/>
          <w:sz w:val="24"/>
          <w:szCs w:val="24"/>
        </w:rPr>
        <w:t>всего за задачу – 4 балла).</w:t>
      </w:r>
    </w:p>
    <w:p w:rsidR="00972A33" w:rsidRPr="00E4203E" w:rsidRDefault="00972A33" w:rsidP="00972A33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E4203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14. В крупных городах неоднократно предпринимались попытки уничтожения ворон как «вредных» птиц. С экологической точки зрения наиболее эффективным способом регулирования численности ворон является: </w:t>
      </w:r>
    </w:p>
    <w:p w:rsidR="00972A33" w:rsidRPr="00085CF9" w:rsidRDefault="00972A33" w:rsidP="00972A3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972A33">
        <w:rPr>
          <w:rFonts w:ascii="Times New Roman" w:hAnsi="Times New Roman" w:cs="Times New Roman"/>
          <w:b/>
          <w:sz w:val="24"/>
          <w:szCs w:val="24"/>
        </w:rPr>
        <w:t>Ответ «г».</w:t>
      </w:r>
      <w:r w:rsidRPr="00972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5CF9">
        <w:rPr>
          <w:rFonts w:ascii="Times New Roman" w:eastAsia="Times New Roman" w:hAnsi="Times New Roman" w:cs="Times New Roman"/>
          <w:sz w:val="24"/>
          <w:szCs w:val="24"/>
        </w:rPr>
        <w:t xml:space="preserve">В ряде крупных городов России неоднократно предпринимались попытки регуляции численности ворон: отлов с помощью ловушек, отстрел, применение ядохимикатов, уничтожение гнезд и кладок. Как </w:t>
      </w:r>
      <w:proofErr w:type="gramStart"/>
      <w:r w:rsidRPr="00085CF9">
        <w:rPr>
          <w:rFonts w:ascii="Times New Roman" w:eastAsia="Times New Roman" w:hAnsi="Times New Roman" w:cs="Times New Roman"/>
          <w:sz w:val="24"/>
          <w:szCs w:val="24"/>
        </w:rPr>
        <w:t>правило</w:t>
      </w:r>
      <w:proofErr w:type="gramEnd"/>
      <w:r w:rsidRPr="00085CF9">
        <w:rPr>
          <w:rFonts w:ascii="Times New Roman" w:eastAsia="Times New Roman" w:hAnsi="Times New Roman" w:cs="Times New Roman"/>
          <w:sz w:val="24"/>
          <w:szCs w:val="24"/>
        </w:rPr>
        <w:t xml:space="preserve"> эти дорогостоящие мероприятия, не говоря уж об их антигуманности, не давали ощутимого эффекта и в лучшем случае позволяли на некоторое время снизить численность ворон. Основным способом борьбы является уменьшение числа несанкционированных свалок в городской черте, которые являются основными источниками питания птиц.</w:t>
      </w:r>
    </w:p>
    <w:p w:rsidR="00972A33" w:rsidRDefault="00972A33" w:rsidP="00972A33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6"/>
          <w:szCs w:val="16"/>
        </w:rPr>
      </w:pPr>
    </w:p>
    <w:p w:rsidR="002D28B2" w:rsidRPr="002D28B2" w:rsidRDefault="002D28B2" w:rsidP="002D28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28B2"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r w:rsidRPr="002D28B2">
        <w:rPr>
          <w:rFonts w:ascii="Times New Roman" w:hAnsi="Times New Roman" w:cs="Times New Roman"/>
          <w:bCs/>
          <w:sz w:val="24"/>
          <w:szCs w:val="24"/>
        </w:rPr>
        <w:t>Воды, которые обладают наихудшими качествами для бытовых нужд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28B2">
        <w:rPr>
          <w:rFonts w:ascii="Times New Roman" w:hAnsi="Times New Roman" w:cs="Times New Roman"/>
          <w:bCs/>
          <w:sz w:val="24"/>
          <w:szCs w:val="24"/>
        </w:rPr>
        <w:t>населения в период весеннего снеготаяния, называются:</w:t>
      </w:r>
    </w:p>
    <w:p w:rsidR="002D28B2" w:rsidRPr="002D28B2" w:rsidRDefault="002D28B2" w:rsidP="002D2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8B2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28B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2D28B2">
        <w:rPr>
          <w:rFonts w:ascii="Times New Roman" w:hAnsi="Times New Roman" w:cs="Times New Roman"/>
          <w:b/>
          <w:sz w:val="24"/>
          <w:szCs w:val="24"/>
        </w:rPr>
        <w:t>а».</w:t>
      </w:r>
      <w:r w:rsidRPr="002D28B2">
        <w:rPr>
          <w:rFonts w:ascii="Times New Roman" w:hAnsi="Times New Roman" w:cs="Times New Roman"/>
          <w:sz w:val="24"/>
          <w:szCs w:val="24"/>
        </w:rPr>
        <w:t xml:space="preserve"> Верховодка – подземные воды, залегающие наиболее близко </w:t>
      </w:r>
      <w:proofErr w:type="gramStart"/>
      <w:r w:rsidRPr="002D28B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D28B2">
        <w:rPr>
          <w:rFonts w:ascii="Times New Roman" w:hAnsi="Times New Roman" w:cs="Times New Roman"/>
          <w:sz w:val="24"/>
          <w:szCs w:val="24"/>
        </w:rPr>
        <w:t xml:space="preserve"> земной</w:t>
      </w:r>
    </w:p>
    <w:p w:rsidR="002D28B2" w:rsidRPr="002D28B2" w:rsidRDefault="002D28B2" w:rsidP="002D2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B2">
        <w:rPr>
          <w:rFonts w:ascii="Times New Roman" w:hAnsi="Times New Roman" w:cs="Times New Roman"/>
          <w:sz w:val="24"/>
          <w:szCs w:val="24"/>
        </w:rPr>
        <w:t>поверхности. Характеризуются сезонностью существования: в засушливое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28B2">
        <w:rPr>
          <w:rFonts w:ascii="Times New Roman" w:hAnsi="Times New Roman" w:cs="Times New Roman"/>
          <w:sz w:val="24"/>
          <w:szCs w:val="24"/>
        </w:rPr>
        <w:t>время они нередко исчезают, а в периоды дождей и интенсивного снеготаяния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28B2">
        <w:rPr>
          <w:rFonts w:ascii="Times New Roman" w:hAnsi="Times New Roman" w:cs="Times New Roman"/>
          <w:sz w:val="24"/>
          <w:szCs w:val="24"/>
        </w:rPr>
        <w:t xml:space="preserve">возникают вновь. Часто </w:t>
      </w:r>
      <w:proofErr w:type="gramStart"/>
      <w:r w:rsidRPr="002D28B2">
        <w:rPr>
          <w:rFonts w:ascii="Times New Roman" w:hAnsi="Times New Roman" w:cs="Times New Roman"/>
          <w:sz w:val="24"/>
          <w:szCs w:val="24"/>
        </w:rPr>
        <w:t>бывают</w:t>
      </w:r>
      <w:proofErr w:type="gramEnd"/>
      <w:r w:rsidRPr="002D28B2">
        <w:rPr>
          <w:rFonts w:ascii="Times New Roman" w:hAnsi="Times New Roman" w:cs="Times New Roman"/>
          <w:sz w:val="24"/>
          <w:szCs w:val="24"/>
        </w:rPr>
        <w:t xml:space="preserve"> загрязнены, в отличие от остальных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28B2">
        <w:rPr>
          <w:rFonts w:ascii="Times New Roman" w:hAnsi="Times New Roman" w:cs="Times New Roman"/>
          <w:sz w:val="24"/>
          <w:szCs w:val="24"/>
        </w:rPr>
        <w:t>перечисленных типов вод.</w:t>
      </w:r>
    </w:p>
    <w:p w:rsidR="002D28B2" w:rsidRDefault="002D28B2" w:rsidP="002D28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28B2" w:rsidRPr="001458E6" w:rsidRDefault="002D28B2" w:rsidP="00145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58E6">
        <w:rPr>
          <w:rFonts w:ascii="Times New Roman" w:hAnsi="Times New Roman" w:cs="Times New Roman"/>
          <w:sz w:val="24"/>
          <w:szCs w:val="24"/>
        </w:rPr>
        <w:t xml:space="preserve">16. </w:t>
      </w:r>
      <w:r w:rsidRPr="001458E6">
        <w:rPr>
          <w:rFonts w:ascii="Times New Roman" w:hAnsi="Times New Roman" w:cs="Times New Roman"/>
          <w:bCs/>
          <w:sz w:val="24"/>
          <w:szCs w:val="24"/>
        </w:rPr>
        <w:t>Фотограф из Нью-Йорка (США) Рейчел Суссман путешествует по</w:t>
      </w:r>
      <w:r w:rsidR="001458E6" w:rsidRPr="001458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bCs/>
          <w:sz w:val="24"/>
          <w:szCs w:val="24"/>
        </w:rPr>
        <w:t>миру, фотографируя растения, которые живут более двух тысяч лет.</w:t>
      </w:r>
      <w:r w:rsidR="001458E6" w:rsidRPr="001458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bCs/>
          <w:sz w:val="24"/>
          <w:szCs w:val="24"/>
        </w:rPr>
        <w:t>Это, например, вельвичия (пустыня Намиб), дуб Джурупа</w:t>
      </w:r>
      <w:r w:rsidR="001458E6" w:rsidRPr="001458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bCs/>
          <w:sz w:val="24"/>
          <w:szCs w:val="24"/>
        </w:rPr>
        <w:t>(Калифорния), ломация (Австралия), мобола (ЮАР) и др. Почему эти</w:t>
      </w:r>
      <w:r w:rsidR="001458E6" w:rsidRPr="001458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bCs/>
          <w:sz w:val="24"/>
          <w:szCs w:val="24"/>
        </w:rPr>
        <w:t>растения живут так долго? По мнению Р. Суссман, нет какой-то одной</w:t>
      </w:r>
      <w:r w:rsidR="001458E6" w:rsidRPr="001458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bCs/>
          <w:sz w:val="24"/>
          <w:szCs w:val="24"/>
        </w:rPr>
        <w:t>причины, однако есть несколько существенных факторов:</w:t>
      </w:r>
      <w:r w:rsidR="001458E6" w:rsidRPr="001458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bCs/>
          <w:sz w:val="24"/>
          <w:szCs w:val="24"/>
        </w:rPr>
        <w:t>экстремальные температуры, большая высота, недостаток</w:t>
      </w:r>
      <w:r w:rsidR="001458E6" w:rsidRPr="001458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bCs/>
          <w:sz w:val="24"/>
          <w:szCs w:val="24"/>
        </w:rPr>
        <w:t>питательных веществ и отсутствие конкуренции со стороны других</w:t>
      </w:r>
      <w:r w:rsidR="001458E6" w:rsidRPr="001458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bCs/>
          <w:sz w:val="24"/>
          <w:szCs w:val="24"/>
        </w:rPr>
        <w:t>живых существ. Многие растения-долгожители произрастают в очень</w:t>
      </w:r>
      <w:r w:rsidR="001458E6" w:rsidRPr="001458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bCs/>
          <w:sz w:val="24"/>
          <w:szCs w:val="24"/>
        </w:rPr>
        <w:t>удалённых местах, поэтому человеческая деятельность на них</w:t>
      </w:r>
      <w:r w:rsidR="001458E6" w:rsidRPr="001458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bCs/>
          <w:sz w:val="24"/>
          <w:szCs w:val="24"/>
        </w:rPr>
        <w:t xml:space="preserve">не влияет. Таким образом, среди </w:t>
      </w:r>
      <w:r w:rsidR="001458E6" w:rsidRPr="001458E6">
        <w:rPr>
          <w:rFonts w:ascii="Times New Roman" w:hAnsi="Times New Roman" w:cs="Times New Roman"/>
          <w:bCs/>
          <w:sz w:val="24"/>
          <w:szCs w:val="24"/>
        </w:rPr>
        <w:t>п</w:t>
      </w:r>
      <w:r w:rsidRPr="001458E6">
        <w:rPr>
          <w:rFonts w:ascii="Times New Roman" w:hAnsi="Times New Roman" w:cs="Times New Roman"/>
          <w:bCs/>
          <w:sz w:val="24"/>
          <w:szCs w:val="24"/>
        </w:rPr>
        <w:t>еречисленных факторов самое</w:t>
      </w:r>
      <w:r w:rsidR="001458E6" w:rsidRPr="001458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bCs/>
          <w:sz w:val="24"/>
          <w:szCs w:val="24"/>
        </w:rPr>
        <w:t>существенное влияние оказывают:</w:t>
      </w:r>
    </w:p>
    <w:p w:rsidR="002D28B2" w:rsidRPr="001458E6" w:rsidRDefault="002D28B2" w:rsidP="00145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8E6">
        <w:rPr>
          <w:rFonts w:ascii="Times New Roman" w:hAnsi="Times New Roman" w:cs="Times New Roman"/>
          <w:b/>
          <w:bCs/>
          <w:sz w:val="24"/>
          <w:szCs w:val="24"/>
        </w:rPr>
        <w:t>Ответ:</w:t>
      </w:r>
      <w:r w:rsidRPr="001458E6"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 w:rsidRPr="001458E6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58E6">
        <w:rPr>
          <w:rFonts w:ascii="Times New Roman" w:hAnsi="Times New Roman" w:cs="Times New Roman"/>
          <w:sz w:val="24"/>
          <w:szCs w:val="24"/>
        </w:rPr>
        <w:t xml:space="preserve">В задаче говорится, что </w:t>
      </w:r>
      <w:proofErr w:type="gramStart"/>
      <w:r w:rsidRPr="001458E6">
        <w:rPr>
          <w:rFonts w:ascii="Times New Roman" w:hAnsi="Times New Roman" w:cs="Times New Roman"/>
          <w:sz w:val="24"/>
          <w:szCs w:val="24"/>
        </w:rPr>
        <w:t>нет конкуренции со стороны других живых</w:t>
      </w:r>
      <w:r w:rsidR="001458E6">
        <w:rPr>
          <w:rFonts w:ascii="Times New Roman" w:hAnsi="Times New Roman" w:cs="Times New Roman"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sz w:val="24"/>
          <w:szCs w:val="24"/>
        </w:rPr>
        <w:t>существ и антропогенная деятельность не влияет</w:t>
      </w:r>
      <w:proofErr w:type="gramEnd"/>
      <w:r w:rsidRPr="001458E6">
        <w:rPr>
          <w:rFonts w:ascii="Times New Roman" w:hAnsi="Times New Roman" w:cs="Times New Roman"/>
          <w:sz w:val="24"/>
          <w:szCs w:val="24"/>
        </w:rPr>
        <w:t>. Все перечисленные в условии</w:t>
      </w:r>
      <w:r w:rsidR="001458E6">
        <w:rPr>
          <w:rFonts w:ascii="Times New Roman" w:hAnsi="Times New Roman" w:cs="Times New Roman"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sz w:val="24"/>
          <w:szCs w:val="24"/>
        </w:rPr>
        <w:t>задачи факторы: экстремальные температуры, большая высота, недостаток</w:t>
      </w:r>
      <w:r w:rsidR="001458E6">
        <w:rPr>
          <w:rFonts w:ascii="Times New Roman" w:hAnsi="Times New Roman" w:cs="Times New Roman"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sz w:val="24"/>
          <w:szCs w:val="24"/>
        </w:rPr>
        <w:t>питательных веществ и отсутствие конкуренции со стороны других живых</w:t>
      </w:r>
      <w:r w:rsidR="001458E6">
        <w:rPr>
          <w:rFonts w:ascii="Times New Roman" w:hAnsi="Times New Roman" w:cs="Times New Roman"/>
          <w:sz w:val="24"/>
          <w:szCs w:val="24"/>
        </w:rPr>
        <w:t xml:space="preserve"> </w:t>
      </w:r>
      <w:r w:rsidRPr="001458E6">
        <w:rPr>
          <w:rFonts w:ascii="Times New Roman" w:hAnsi="Times New Roman" w:cs="Times New Roman"/>
          <w:sz w:val="24"/>
          <w:szCs w:val="24"/>
        </w:rPr>
        <w:t xml:space="preserve">существ – относятся к </w:t>
      </w:r>
      <w:proofErr w:type="gramStart"/>
      <w:r w:rsidRPr="001458E6">
        <w:rPr>
          <w:rFonts w:ascii="Times New Roman" w:hAnsi="Times New Roman" w:cs="Times New Roman"/>
          <w:sz w:val="24"/>
          <w:szCs w:val="24"/>
        </w:rPr>
        <w:t>абиотическим</w:t>
      </w:r>
      <w:proofErr w:type="gramEnd"/>
      <w:r w:rsidRPr="001458E6">
        <w:rPr>
          <w:rFonts w:ascii="Times New Roman" w:hAnsi="Times New Roman" w:cs="Times New Roman"/>
          <w:sz w:val="24"/>
          <w:szCs w:val="24"/>
        </w:rPr>
        <w:t>.</w:t>
      </w:r>
    </w:p>
    <w:p w:rsidR="00AF3026" w:rsidRDefault="00972A33" w:rsidP="001458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28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58E6" w:rsidRPr="000E509A" w:rsidRDefault="001458E6" w:rsidP="001458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0E509A">
        <w:rPr>
          <w:rFonts w:ascii="Times New Roman" w:hAnsi="Times New Roman" w:cs="Times New Roman"/>
          <w:color w:val="000000"/>
          <w:sz w:val="24"/>
          <w:szCs w:val="24"/>
        </w:rPr>
        <w:t>11 марта 2011 г. в Японии произошло землетрясение магнитудой 9 баллов. Эпицентр находился в 373 км северо-восточнее Токио, его очаг залегал на глубине 2417.  км. На атомной электростанции «Фукусима-1» после землетрясения был введен режим чрезвычайной ситуации. В целях предотвращения ядерной аварии в реакторе снизили давление, вследствие чего радионуклиды в газообразной и аэрозольной форме попали в атмосферу. При прогнозировании вероятности распространения и масштабов радиационного загрязнения на территории российского Дальнего Востока следует в первую очередь учитывать:</w:t>
      </w:r>
    </w:p>
    <w:p w:rsidR="001458E6" w:rsidRPr="001458E6" w:rsidRDefault="001458E6" w:rsidP="001458E6">
      <w:pPr>
        <w:snapToGri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58E6">
        <w:rPr>
          <w:rFonts w:ascii="Times New Roman" w:hAnsi="Times New Roman" w:cs="Times New Roman"/>
          <w:b/>
          <w:color w:val="000000"/>
          <w:sz w:val="24"/>
          <w:szCs w:val="24"/>
        </w:rPr>
        <w:t>Ответ «а».</w:t>
      </w:r>
      <w:r w:rsidRPr="001458E6">
        <w:rPr>
          <w:rFonts w:ascii="Times New Roman" w:hAnsi="Times New Roman" w:cs="Times New Roman"/>
          <w:color w:val="000000"/>
          <w:sz w:val="24"/>
          <w:szCs w:val="24"/>
        </w:rPr>
        <w:t xml:space="preserve"> Поскольку радионуклиды попали в атмосферу, они могут распространяться под влиянием ветра или (при попадании в море вследствие контакта морской воды с воздухом или в виде атмосферных осадков) морских течений. В связи с этим вероятность и масштабы возможного загрязнения территории российского Дальнего Востока будут зависеть от скорости и направления ветров и морских течений.</w:t>
      </w:r>
    </w:p>
    <w:p w:rsidR="00BC5F1C" w:rsidRDefault="00BC5F1C" w:rsidP="00AF30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3026" w:rsidRDefault="00AF3026" w:rsidP="00AF30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5140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AF3026" w:rsidRDefault="00BC5F1C" w:rsidP="00AF30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включает одну задачу</w:t>
      </w:r>
      <w:r w:rsidR="00AF302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F3026" w:rsidRPr="00F25140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 из четырех предложенных и обоснуйте, почему вы считаете его правильным, а также</w:t>
      </w:r>
      <w:r w:rsidR="00AF3026">
        <w:rPr>
          <w:rFonts w:ascii="Times New Roman" w:hAnsi="Times New Roman" w:cs="Times New Roman"/>
          <w:b/>
          <w:sz w:val="24"/>
          <w:szCs w:val="24"/>
        </w:rPr>
        <w:t>,</w:t>
      </w:r>
      <w:r w:rsidR="00AF3026" w:rsidRPr="00F25140">
        <w:rPr>
          <w:rFonts w:ascii="Times New Roman" w:hAnsi="Times New Roman" w:cs="Times New Roman"/>
          <w:b/>
          <w:sz w:val="24"/>
          <w:szCs w:val="24"/>
        </w:rPr>
        <w:t xml:space="preserve"> почему вы счи</w:t>
      </w:r>
      <w:r w:rsidR="00AF3026">
        <w:rPr>
          <w:rFonts w:ascii="Times New Roman" w:hAnsi="Times New Roman" w:cs="Times New Roman"/>
          <w:b/>
          <w:sz w:val="24"/>
          <w:szCs w:val="24"/>
        </w:rPr>
        <w:t>таете неправильным каждый из трё</w:t>
      </w:r>
      <w:r w:rsidR="00AF3026" w:rsidRPr="00F25140">
        <w:rPr>
          <w:rFonts w:ascii="Times New Roman" w:hAnsi="Times New Roman" w:cs="Times New Roman"/>
          <w:b/>
          <w:sz w:val="24"/>
          <w:szCs w:val="24"/>
        </w:rPr>
        <w:t>х остальных вариантов.</w:t>
      </w:r>
      <w:r w:rsidR="00AF3026">
        <w:rPr>
          <w:rFonts w:ascii="Times New Roman" w:hAnsi="Times New Roman" w:cs="Times New Roman"/>
          <w:b/>
          <w:sz w:val="24"/>
          <w:szCs w:val="24"/>
        </w:rPr>
        <w:t xml:space="preserve"> Только выбор правильного ответа – 2 </w:t>
      </w:r>
      <w:r w:rsidR="00AF3026" w:rsidRPr="00F25140">
        <w:rPr>
          <w:rFonts w:ascii="Times New Roman" w:hAnsi="Times New Roman" w:cs="Times New Roman"/>
          <w:b/>
          <w:sz w:val="24"/>
          <w:szCs w:val="24"/>
        </w:rPr>
        <w:t>балл</w:t>
      </w:r>
      <w:r w:rsidR="00AF3026">
        <w:rPr>
          <w:rFonts w:ascii="Times New Roman" w:hAnsi="Times New Roman" w:cs="Times New Roman"/>
          <w:b/>
          <w:sz w:val="24"/>
          <w:szCs w:val="24"/>
        </w:rPr>
        <w:t>а</w:t>
      </w:r>
      <w:r w:rsidR="00AF3026" w:rsidRPr="00F2514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F3026">
        <w:rPr>
          <w:rFonts w:ascii="Times New Roman" w:hAnsi="Times New Roman" w:cs="Times New Roman"/>
          <w:b/>
          <w:sz w:val="24"/>
          <w:szCs w:val="24"/>
        </w:rPr>
        <w:t xml:space="preserve">частичное </w:t>
      </w:r>
      <w:r w:rsidR="00AF3026" w:rsidRPr="00F25140">
        <w:rPr>
          <w:rFonts w:ascii="Times New Roman" w:hAnsi="Times New Roman" w:cs="Times New Roman"/>
          <w:b/>
          <w:sz w:val="24"/>
          <w:szCs w:val="24"/>
        </w:rPr>
        <w:t xml:space="preserve">обоснование </w:t>
      </w:r>
      <w:r w:rsidR="00AF3026">
        <w:rPr>
          <w:rFonts w:ascii="Times New Roman" w:hAnsi="Times New Roman" w:cs="Times New Roman"/>
          <w:b/>
          <w:sz w:val="24"/>
          <w:szCs w:val="24"/>
        </w:rPr>
        <w:t xml:space="preserve">каждого варианта ответа </w:t>
      </w:r>
      <w:r w:rsidR="00AF3026" w:rsidRPr="00F25140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AF3026">
        <w:rPr>
          <w:rFonts w:ascii="Times New Roman" w:hAnsi="Times New Roman" w:cs="Times New Roman"/>
          <w:b/>
          <w:sz w:val="24"/>
          <w:szCs w:val="24"/>
        </w:rPr>
        <w:t>1</w:t>
      </w:r>
      <w:r w:rsidR="00AF3026" w:rsidRPr="00F251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3026" w:rsidRPr="00F2514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балл, </w:t>
      </w:r>
      <w:r w:rsidR="00AF3026">
        <w:rPr>
          <w:rFonts w:ascii="Times New Roman" w:hAnsi="Times New Roman" w:cs="Times New Roman"/>
          <w:b/>
          <w:sz w:val="24"/>
          <w:szCs w:val="24"/>
        </w:rPr>
        <w:t xml:space="preserve">полное обоснование каждого варианта – 2 балла, </w:t>
      </w:r>
      <w:r w:rsidR="00AF3026" w:rsidRPr="00F25140">
        <w:rPr>
          <w:rFonts w:ascii="Times New Roman" w:hAnsi="Times New Roman" w:cs="Times New Roman"/>
          <w:b/>
          <w:sz w:val="24"/>
          <w:szCs w:val="24"/>
        </w:rPr>
        <w:t>максимальная оценка</w:t>
      </w:r>
      <w:r w:rsidR="00AF3026">
        <w:rPr>
          <w:rFonts w:ascii="Times New Roman" w:hAnsi="Times New Roman" w:cs="Times New Roman"/>
          <w:b/>
          <w:sz w:val="24"/>
          <w:szCs w:val="24"/>
        </w:rPr>
        <w:t xml:space="preserve"> за задачу – 10</w:t>
      </w:r>
      <w:r w:rsidR="00AF3026" w:rsidRPr="00F25140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r w:rsidR="00AF30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5F1C" w:rsidRDefault="00BC5F1C" w:rsidP="00AF30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5F1C" w:rsidRPr="000E509A" w:rsidRDefault="00BC5F1C" w:rsidP="00BC5F1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509A">
        <w:rPr>
          <w:rFonts w:ascii="Times New Roman" w:hAnsi="Times New Roman" w:cs="Times New Roman"/>
          <w:sz w:val="24"/>
          <w:szCs w:val="24"/>
        </w:rPr>
        <w:t>Р</w:t>
      </w:r>
      <w:r w:rsidRPr="000E509A">
        <w:rPr>
          <w:rFonts w:ascii="Times New Roman" w:hAnsi="Times New Roman" w:cs="Times New Roman"/>
          <w:color w:val="000000"/>
          <w:sz w:val="24"/>
          <w:szCs w:val="24"/>
        </w:rPr>
        <w:t xml:space="preserve">оссийская государственная нефтяная компания ОАО «Транснефть» планирует построить крупнейший в мире нефтепровод (4188 </w:t>
      </w:r>
      <w:r w:rsidRPr="000E509A">
        <w:rPr>
          <w:rFonts w:ascii="Times New Roman" w:hAnsi="Times New Roman" w:cs="Times New Roman"/>
          <w:sz w:val="24"/>
          <w:szCs w:val="24"/>
        </w:rPr>
        <w:t>км</w:t>
      </w:r>
      <w:r w:rsidRPr="000E509A">
        <w:rPr>
          <w:rFonts w:ascii="Times New Roman" w:hAnsi="Times New Roman" w:cs="Times New Roman"/>
          <w:color w:val="000000"/>
          <w:sz w:val="24"/>
          <w:szCs w:val="24"/>
        </w:rPr>
        <w:t xml:space="preserve">) для транспортировки нефти из месторождений Западной и Центральной Сибири к берегам Японского моря (см. карту). Однако наибольшая потенциальная экологическая опасность проекта «Восточная Сибирь – Тихий Океан»  обусловлена  тем, что: </w:t>
      </w:r>
    </w:p>
    <w:p w:rsidR="00BC5F1C" w:rsidRPr="000E509A" w:rsidRDefault="00BC5F1C" w:rsidP="00BC5F1C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E509A">
        <w:rPr>
          <w:rFonts w:ascii="Times New Roman" w:hAnsi="Times New Roman" w:cs="Times New Roman"/>
          <w:sz w:val="24"/>
          <w:szCs w:val="24"/>
        </w:rPr>
        <w:t>а) строительство трубопровода создаст серьезны</w:t>
      </w:r>
      <w:r w:rsidRPr="000E509A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E509A">
        <w:rPr>
          <w:rFonts w:ascii="Times New Roman" w:hAnsi="Times New Roman" w:cs="Times New Roman"/>
          <w:sz w:val="24"/>
          <w:szCs w:val="24"/>
        </w:rPr>
        <w:t xml:space="preserve"> проблемы в густонаселенных районах на участке «Тайшет – Сковородино»;</w:t>
      </w:r>
      <w:r w:rsidRPr="000E509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BC5F1C" w:rsidRPr="000E509A" w:rsidRDefault="00BC5F1C" w:rsidP="00BC5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09A">
        <w:rPr>
          <w:rFonts w:ascii="Times New Roman" w:hAnsi="Times New Roman" w:cs="Times New Roman"/>
          <w:color w:val="000000"/>
          <w:sz w:val="24"/>
          <w:szCs w:val="24"/>
        </w:rPr>
        <w:t>б) маршрут нефтепровода проходит в непосредственной близости от озера Байкал</w:t>
      </w:r>
      <w:r w:rsidRPr="000E509A">
        <w:rPr>
          <w:rFonts w:ascii="Times New Roman" w:hAnsi="Times New Roman" w:cs="Times New Roman"/>
          <w:sz w:val="24"/>
          <w:szCs w:val="24"/>
        </w:rPr>
        <w:t>;</w:t>
      </w:r>
    </w:p>
    <w:p w:rsidR="00BC5F1C" w:rsidRPr="000E509A" w:rsidRDefault="00BC5F1C" w:rsidP="00BC5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09A">
        <w:rPr>
          <w:rFonts w:ascii="Times New Roman" w:hAnsi="Times New Roman" w:cs="Times New Roman"/>
          <w:color w:val="000000"/>
          <w:sz w:val="24"/>
          <w:szCs w:val="24"/>
        </w:rPr>
        <w:t>в) из-за случайных разливов нефти могут быть загрязнены протяженные полосы морского побережья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C5F1C" w:rsidRDefault="00BC5F1C" w:rsidP="00BC5F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509A">
        <w:rPr>
          <w:rFonts w:ascii="Times New Roman" w:hAnsi="Times New Roman" w:cs="Times New Roman"/>
          <w:color w:val="000000"/>
          <w:sz w:val="24"/>
          <w:szCs w:val="24"/>
        </w:rPr>
        <w:t>г) из-за случайных разливов нефти могут быть загрязнены приграничные с Китаем территории, что может привести к трансграничному переносу загрязняющих веществ и привести к напряженности политических отношений с Китаем.</w:t>
      </w:r>
    </w:p>
    <w:p w:rsidR="00BC5F1C" w:rsidRPr="000E509A" w:rsidRDefault="00BC5F1C" w:rsidP="00BC5F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C5F1C" w:rsidRPr="00BC5F1C" w:rsidRDefault="00BC5F1C" w:rsidP="00BC5F1C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C5F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Примерное обоснование ответа: </w:t>
      </w:r>
    </w:p>
    <w:p w:rsidR="00BC5F1C" w:rsidRPr="00BC5F1C" w:rsidRDefault="00BC5F1C" w:rsidP="00BC5F1C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5F1C">
        <w:rPr>
          <w:rFonts w:ascii="Times New Roman" w:hAnsi="Times New Roman" w:cs="Times New Roman"/>
          <w:color w:val="000000"/>
          <w:sz w:val="24"/>
          <w:szCs w:val="24"/>
        </w:rPr>
        <w:t>Ответ а) не является верным, поскольку на участке  «Тайшет – Сковородино» нет густонаселенных районов.</w:t>
      </w:r>
    </w:p>
    <w:p w:rsidR="00BC5F1C" w:rsidRPr="00BC5F1C" w:rsidRDefault="00BC5F1C" w:rsidP="00BC5F1C">
      <w:pPr>
        <w:snapToGrid w:val="0"/>
        <w:spacing w:after="0" w:line="240" w:lineRule="auto"/>
        <w:ind w:left="24" w:right="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5F1C">
        <w:rPr>
          <w:rFonts w:ascii="Times New Roman" w:hAnsi="Times New Roman" w:cs="Times New Roman"/>
          <w:color w:val="000000"/>
          <w:sz w:val="24"/>
          <w:szCs w:val="24"/>
        </w:rPr>
        <w:t>Ответ б) не является верным, поскольку нефтепровод не проходит в непосредственной близости от озера Байкал;</w:t>
      </w:r>
    </w:p>
    <w:p w:rsidR="00BC5F1C" w:rsidRPr="00BC5F1C" w:rsidRDefault="00BC5F1C" w:rsidP="00BC5F1C">
      <w:pPr>
        <w:snapToGrid w:val="0"/>
        <w:spacing w:after="0" w:line="240" w:lineRule="auto"/>
        <w:ind w:left="24" w:right="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5F1C">
        <w:rPr>
          <w:rFonts w:ascii="Times New Roman" w:hAnsi="Times New Roman" w:cs="Times New Roman"/>
          <w:color w:val="000000"/>
          <w:sz w:val="24"/>
          <w:szCs w:val="24"/>
        </w:rPr>
        <w:t>Ответ в)  является верным, поскольку из-за разливов нефти могут быть загрязнены протяженные полосы морского побережья.</w:t>
      </w:r>
    </w:p>
    <w:p w:rsidR="00BC5F1C" w:rsidRPr="00BC5F1C" w:rsidRDefault="00BC5F1C" w:rsidP="00BC5F1C">
      <w:pPr>
        <w:snapToGrid w:val="0"/>
        <w:spacing w:after="0" w:line="240" w:lineRule="auto"/>
        <w:ind w:left="24" w:right="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5F1C">
        <w:rPr>
          <w:rFonts w:ascii="Times New Roman" w:hAnsi="Times New Roman" w:cs="Times New Roman"/>
          <w:color w:val="000000"/>
          <w:sz w:val="24"/>
          <w:szCs w:val="24"/>
        </w:rPr>
        <w:t>Ответ г) не является верным, поскольку разливы нефти не могут привести к трансграничному переносу загрязняющих веществ.</w:t>
      </w:r>
    </w:p>
    <w:p w:rsidR="00BC5F1C" w:rsidRPr="00136A9B" w:rsidRDefault="00BC5F1C" w:rsidP="00AF3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026" w:rsidRDefault="00AF3026"/>
    <w:sectPr w:rsidR="00AF3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grammar="clean"/>
  <w:defaultTabStop w:val="708"/>
  <w:characterSpacingControl w:val="doNotCompress"/>
  <w:compat>
    <w:useFELayout/>
  </w:compat>
  <w:rsids>
    <w:rsidRoot w:val="00AF3026"/>
    <w:rsid w:val="001458E6"/>
    <w:rsid w:val="002D28B2"/>
    <w:rsid w:val="00972A33"/>
    <w:rsid w:val="00AF3026"/>
    <w:rsid w:val="00BC5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30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F3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2016-09-09T05:45:00Z</dcterms:created>
  <dcterms:modified xsi:type="dcterms:W3CDTF">2016-09-09T07:11:00Z</dcterms:modified>
</cp:coreProperties>
</file>